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7E" w:rsidRDefault="00AF357E" w:rsidP="00BD440E">
      <w:pPr>
        <w:pStyle w:val="NormlWeb"/>
        <w:spacing w:before="0" w:beforeAutospacing="0" w:after="160" w:afterAutospacing="0"/>
        <w:jc w:val="both"/>
        <w:rPr>
          <w:rFonts w:ascii="Arial Narrow" w:hAnsi="Arial Narrow"/>
          <w:sz w:val="24"/>
          <w:szCs w:val="24"/>
        </w:rPr>
      </w:pPr>
    </w:p>
    <w:p w:rsidR="00523A6C" w:rsidRDefault="00C1503F" w:rsidP="00102BD1">
      <w:pPr>
        <w:pStyle w:val="NormlWeb"/>
        <w:spacing w:before="0" w:beforeAutospacing="0" w:after="160" w:afterAutospacing="0" w:line="240" w:lineRule="auto"/>
        <w:jc w:val="both"/>
        <w:rPr>
          <w:rFonts w:ascii="Arial Narrow" w:hAnsi="Arial Narrow"/>
          <w:sz w:val="22"/>
          <w:szCs w:val="22"/>
        </w:rPr>
      </w:pPr>
      <w:r w:rsidRPr="00523A6C">
        <w:rPr>
          <w:rFonts w:ascii="Arial Narrow" w:hAnsi="Arial Narrow"/>
          <w:b/>
          <w:sz w:val="22"/>
          <w:szCs w:val="22"/>
        </w:rPr>
        <w:t xml:space="preserve">Az Óbudai Egyetem által meghirdetett </w:t>
      </w:r>
      <w:r w:rsidR="00523A6C">
        <w:rPr>
          <w:rFonts w:ascii="Arial Narrow" w:hAnsi="Arial Narrow"/>
          <w:b/>
          <w:sz w:val="22"/>
          <w:szCs w:val="22"/>
        </w:rPr>
        <w:t xml:space="preserve">FOSZK Műszaki mérnökasszisztens szak </w:t>
      </w:r>
      <w:r w:rsidRPr="00523A6C">
        <w:rPr>
          <w:rFonts w:ascii="Arial Narrow" w:hAnsi="Arial Narrow"/>
          <w:b/>
          <w:sz w:val="22"/>
          <w:szCs w:val="22"/>
        </w:rPr>
        <w:t>s</w:t>
      </w:r>
      <w:r w:rsidR="00523A6C">
        <w:rPr>
          <w:rFonts w:ascii="Arial Narrow" w:hAnsi="Arial Narrow"/>
          <w:b/>
          <w:sz w:val="22"/>
          <w:szCs w:val="22"/>
        </w:rPr>
        <w:t>pecializációi</w:t>
      </w:r>
      <w:bookmarkStart w:id="0" w:name="_GoBack"/>
      <w:bookmarkEnd w:id="0"/>
      <w:r w:rsidRPr="00523A6C">
        <w:rPr>
          <w:rFonts w:ascii="Arial Narrow" w:hAnsi="Arial Narrow"/>
          <w:b/>
          <w:sz w:val="22"/>
          <w:szCs w:val="22"/>
        </w:rPr>
        <w:t>:</w:t>
      </w:r>
      <w:r w:rsidRPr="00102BD1">
        <w:rPr>
          <w:rFonts w:ascii="Arial Narrow" w:hAnsi="Arial Narrow"/>
          <w:sz w:val="22"/>
          <w:szCs w:val="22"/>
        </w:rPr>
        <w:t xml:space="preserve"> </w:t>
      </w:r>
    </w:p>
    <w:p w:rsidR="00C1503F" w:rsidRDefault="00C1503F" w:rsidP="00102BD1">
      <w:pPr>
        <w:pStyle w:val="NormlWeb"/>
        <w:spacing w:before="0" w:beforeAutospacing="0" w:after="160" w:afterAutospacing="0" w:line="240" w:lineRule="auto"/>
        <w:jc w:val="both"/>
        <w:rPr>
          <w:rFonts w:ascii="Arial Narrow" w:hAnsi="Arial Narrow"/>
          <w:sz w:val="22"/>
          <w:szCs w:val="22"/>
        </w:rPr>
      </w:pPr>
      <w:proofErr w:type="gramStart"/>
      <w:r w:rsidRPr="00102BD1">
        <w:rPr>
          <w:rFonts w:ascii="Arial Narrow" w:hAnsi="Arial Narrow"/>
          <w:sz w:val="22"/>
          <w:szCs w:val="22"/>
        </w:rPr>
        <w:t>gépészet</w:t>
      </w:r>
      <w:proofErr w:type="gramEnd"/>
      <w:r w:rsidRPr="00102BD1">
        <w:rPr>
          <w:rFonts w:ascii="Arial Narrow" w:hAnsi="Arial Narrow"/>
          <w:sz w:val="22"/>
          <w:szCs w:val="22"/>
        </w:rPr>
        <w:t>, elektrotechnika-elektronika, könnyűipar, nyomdaipar, környezetvédelem-vízgazdálkodás.</w:t>
      </w:r>
    </w:p>
    <w:p w:rsidR="00523A6C" w:rsidRPr="00102BD1" w:rsidRDefault="00523A6C" w:rsidP="00102BD1">
      <w:pPr>
        <w:pStyle w:val="NormlWeb"/>
        <w:spacing w:before="0" w:beforeAutospacing="0" w:after="160" w:afterAutospacing="0" w:line="240" w:lineRule="auto"/>
        <w:jc w:val="both"/>
        <w:rPr>
          <w:rFonts w:ascii="Arial Narrow" w:hAnsi="Arial Narrow"/>
          <w:sz w:val="22"/>
          <w:szCs w:val="22"/>
        </w:rPr>
      </w:pPr>
    </w:p>
    <w:p w:rsidR="00AF357E" w:rsidRPr="00102BD1" w:rsidRDefault="00AF357E" w:rsidP="00102BD1">
      <w:pPr>
        <w:shd w:val="clear" w:color="auto" w:fill="8DB3E2"/>
        <w:spacing w:line="240" w:lineRule="auto"/>
        <w:jc w:val="center"/>
        <w:rPr>
          <w:rFonts w:ascii="Arial Narrow" w:hAnsi="Arial Narrow"/>
          <w:b/>
          <w:lang w:val="hu-HU"/>
        </w:rPr>
      </w:pPr>
      <w:r w:rsidRPr="00102BD1">
        <w:rPr>
          <w:rFonts w:ascii="Arial Narrow" w:hAnsi="Arial Narrow"/>
          <w:b/>
          <w:lang w:val="hu-HU"/>
        </w:rPr>
        <w:t>FOSZK Specializációk</w:t>
      </w:r>
    </w:p>
    <w:p w:rsidR="00AF357E" w:rsidRPr="00102BD1" w:rsidRDefault="00AF357E" w:rsidP="00102BD1">
      <w:pPr>
        <w:shd w:val="clear" w:color="auto" w:fill="C6D9F1"/>
        <w:spacing w:line="240" w:lineRule="auto"/>
        <w:jc w:val="center"/>
        <w:rPr>
          <w:rFonts w:ascii="Arial Narrow" w:hAnsi="Arial Narrow"/>
          <w:b/>
          <w:lang w:val="hu-HU"/>
        </w:rPr>
      </w:pPr>
      <w:r w:rsidRPr="00102BD1">
        <w:rPr>
          <w:rFonts w:ascii="Arial Narrow" w:hAnsi="Arial Narrow"/>
          <w:b/>
          <w:lang w:val="hu-HU"/>
        </w:rPr>
        <w:t>Gépészet</w:t>
      </w:r>
    </w:p>
    <w:p w:rsidR="00AF357E" w:rsidRPr="00102BD1" w:rsidRDefault="00AF357E" w:rsidP="00102BD1">
      <w:pPr>
        <w:spacing w:line="240" w:lineRule="auto"/>
        <w:jc w:val="both"/>
        <w:rPr>
          <w:rFonts w:ascii="Arial Narrow" w:hAnsi="Arial Narrow"/>
          <w:lang w:val="hu-HU"/>
        </w:rPr>
      </w:pPr>
      <w:r w:rsidRPr="00102BD1">
        <w:rPr>
          <w:rFonts w:ascii="Arial Narrow" w:hAnsi="Arial Narrow"/>
          <w:lang w:val="hu-HU"/>
        </w:rPr>
        <w:t>Korunk ipara nem nélkülözheti a gépész ismeretek széleskörű alkalmazását. A tananyag úgy lett összeállítva, hogy a képzés során alapvető anyagismereti, anyagvizsgálati, mechanikai, géprajzi, villamossági ismeretek birtokába juthassanak a hallgatók. Megismerkednek a különböző alapanyagok előállítási és az alkatrészek gyártási technológiáival. Ezen ismeretekkel képesek lesznek anyagválasztásra, gépalkatrészek tervezésére, károsodások kivizsgálására. Az elmélet órák mellett gyakorlati órákon mélyítik el a tananyagot. A külső termelő üzemekben már úgy kerülnek ki, hogy rövid betanítás után</w:t>
      </w:r>
      <w:r w:rsidRPr="00102BD1">
        <w:rPr>
          <w:rFonts w:ascii="Arial Narrow" w:eastAsia="Times New Roman" w:hAnsi="Arial Narrow"/>
          <w:lang w:val="hu-HU" w:eastAsia="hu-HU"/>
        </w:rPr>
        <w:t xml:space="preserve"> különleges engedélyt nem igénylő</w:t>
      </w:r>
      <w:r w:rsidRPr="00102BD1">
        <w:rPr>
          <w:rFonts w:ascii="Arial Narrow" w:hAnsi="Arial Narrow"/>
          <w:lang w:val="hu-HU"/>
        </w:rPr>
        <w:t xml:space="preserve"> </w:t>
      </w:r>
      <w:r w:rsidRPr="00102BD1">
        <w:rPr>
          <w:rFonts w:ascii="Arial Narrow" w:eastAsia="Times New Roman" w:hAnsi="Arial Narrow"/>
          <w:lang w:val="hu-HU" w:eastAsia="hu-HU"/>
        </w:rPr>
        <w:t xml:space="preserve">gyártási, szerelési, karbantartási, üzemeltetési, folyamatirányítási </w:t>
      </w:r>
      <w:r w:rsidRPr="00102BD1">
        <w:rPr>
          <w:rFonts w:ascii="Arial Narrow" w:hAnsi="Arial Narrow"/>
          <w:lang w:val="hu-HU"/>
        </w:rPr>
        <w:t>munkavégzésre lesznek képesek önállóan.</w:t>
      </w:r>
    </w:p>
    <w:p w:rsidR="00AF357E" w:rsidRPr="00102BD1" w:rsidRDefault="00AF357E" w:rsidP="00102BD1">
      <w:pPr>
        <w:shd w:val="clear" w:color="auto" w:fill="C6D9F1"/>
        <w:spacing w:line="240" w:lineRule="auto"/>
        <w:jc w:val="center"/>
        <w:rPr>
          <w:rFonts w:ascii="Arial Narrow" w:hAnsi="Arial Narrow"/>
          <w:b/>
          <w:lang w:val="hu-HU"/>
        </w:rPr>
      </w:pPr>
      <w:r w:rsidRPr="00102BD1">
        <w:rPr>
          <w:rFonts w:ascii="Arial Narrow" w:hAnsi="Arial Narrow"/>
          <w:b/>
          <w:lang w:val="hu-HU"/>
        </w:rPr>
        <w:t>Elektrotechnika-elektronika</w:t>
      </w:r>
    </w:p>
    <w:p w:rsidR="00AF357E" w:rsidRPr="00102BD1" w:rsidRDefault="00AF357E" w:rsidP="00102BD1">
      <w:pPr>
        <w:spacing w:after="0" w:line="240" w:lineRule="auto"/>
        <w:jc w:val="both"/>
        <w:rPr>
          <w:rFonts w:ascii="Arial Narrow" w:hAnsi="Arial Narrow"/>
          <w:lang w:val="hu-HU"/>
        </w:rPr>
      </w:pPr>
      <w:r w:rsidRPr="00102BD1">
        <w:rPr>
          <w:rFonts w:ascii="Arial Narrow" w:hAnsi="Arial Narrow"/>
          <w:lang w:val="hu-HU"/>
        </w:rPr>
        <w:t>A villamos szakmaterület az ipar egyik meghatározó része. Az e területen dolgozó kolléga a vállalat, az intézmény, a szervezet operatív szakmai vezetőjének közvetlen munkatársa. A specializáció célja olyan szakemberek képzése, akik mérnökök vezetése mellett, alkalmasak villamos berendezések és villamos hálózatok üzemeltetésére, az üzemeltetés során felmerülő irányítás,- és vezérléstechnikai feladatok megoldására. Feladataik közt tehát elektronikai, méréstechnikai folyamatok felügyelete, szabályozástechnikai és villamos hálózati rendszerek üzemeltetése, diagnosztizálása és karbantartása szerepel.</w:t>
      </w:r>
    </w:p>
    <w:p w:rsidR="00AF357E" w:rsidRPr="00102BD1" w:rsidRDefault="00AF357E" w:rsidP="00102BD1">
      <w:pPr>
        <w:spacing w:before="120" w:after="120" w:line="240" w:lineRule="auto"/>
        <w:jc w:val="both"/>
        <w:rPr>
          <w:rFonts w:ascii="Arial Narrow" w:hAnsi="Arial Narrow"/>
          <w:lang w:val="hu-HU"/>
        </w:rPr>
      </w:pPr>
      <w:r w:rsidRPr="00102BD1">
        <w:rPr>
          <w:rFonts w:ascii="Arial Narrow" w:hAnsi="Arial Narrow"/>
          <w:lang w:val="hu-HU"/>
        </w:rPr>
        <w:t>A végzett hallgatók ismerik és értik az alkalmazott villamos készülékek, berendezések, rendszerek jellemzőit, hibafeltárást, hibakeresést végeznek, szükség esetén beavatkoznak. Ismerik és alkalmazzák a villamos biztonságtechnikai előírásokat. Alapvető gépészeti ismereteik révén együttműködnek e szakterület munkatársaival.</w:t>
      </w:r>
    </w:p>
    <w:p w:rsidR="00AF357E" w:rsidRPr="00102BD1" w:rsidRDefault="00AF357E" w:rsidP="00102BD1">
      <w:pPr>
        <w:shd w:val="clear" w:color="auto" w:fill="C6D9F1"/>
        <w:spacing w:line="240" w:lineRule="auto"/>
        <w:jc w:val="center"/>
        <w:rPr>
          <w:rFonts w:ascii="Arial Narrow" w:hAnsi="Arial Narrow"/>
          <w:b/>
          <w:lang w:val="hu-HU"/>
        </w:rPr>
      </w:pPr>
      <w:r w:rsidRPr="00102BD1">
        <w:rPr>
          <w:rFonts w:ascii="Arial Narrow" w:hAnsi="Arial Narrow"/>
          <w:b/>
          <w:lang w:val="hu-HU"/>
        </w:rPr>
        <w:t>Könnyűipar</w:t>
      </w:r>
    </w:p>
    <w:p w:rsidR="00AF357E" w:rsidRPr="00102BD1" w:rsidRDefault="00AF357E" w:rsidP="00102BD1">
      <w:pPr>
        <w:spacing w:line="240" w:lineRule="auto"/>
        <w:jc w:val="both"/>
        <w:rPr>
          <w:rFonts w:ascii="Arial Narrow" w:hAnsi="Arial Narrow"/>
          <w:lang w:val="hu-HU"/>
        </w:rPr>
      </w:pPr>
      <w:r w:rsidRPr="00102BD1">
        <w:rPr>
          <w:rFonts w:ascii="Arial Narrow" w:hAnsi="Arial Narrow"/>
          <w:lang w:val="hu-HU"/>
        </w:rPr>
        <w:t>Az öltözködési kultúra életünk nélkülözhetetlen része. A könnyűipari specializáció tananyaga ezért elsősorban a divattermékek területére koncentrál.  Ez a divatorientált specializáció alapvetően a textil-, ruha,- és bőrtermékek fejlesztésével, konstrukciójával, gyártási technológiákkal és szervezéssel foglalkozik. A tananyag részeként az öltözékek és kiegészítők tervezésén és előállításán kívül a ruházati- és műszaki textilek, valamint a kompozit termékek alapvető ismeretei is a megszerzendő tudásanyag részét képezik. Az elméleti módszerek gyakorlati megvalósítása az ipari partnereink termelő üzemeiben, míg a számítógépes gyártmánytervezés és gyártásszervezés az iparban is alkalmazott rendszerrel történik.</w:t>
      </w:r>
    </w:p>
    <w:p w:rsidR="00AF357E" w:rsidRPr="00102BD1" w:rsidRDefault="00AF357E" w:rsidP="00102BD1">
      <w:pPr>
        <w:shd w:val="clear" w:color="auto" w:fill="C6D9F1"/>
        <w:spacing w:line="240" w:lineRule="auto"/>
        <w:jc w:val="center"/>
        <w:rPr>
          <w:rFonts w:ascii="Arial Narrow" w:hAnsi="Arial Narrow"/>
          <w:b/>
          <w:lang w:val="hu-HU"/>
        </w:rPr>
      </w:pPr>
      <w:r w:rsidRPr="00102BD1">
        <w:rPr>
          <w:rFonts w:ascii="Arial Narrow" w:hAnsi="Arial Narrow"/>
          <w:b/>
          <w:lang w:val="hu-HU"/>
        </w:rPr>
        <w:t>Nyomdaipar</w:t>
      </w:r>
    </w:p>
    <w:p w:rsidR="00AF357E" w:rsidRPr="00102BD1" w:rsidRDefault="00AF357E" w:rsidP="00102BD1">
      <w:pPr>
        <w:spacing w:line="240" w:lineRule="auto"/>
        <w:jc w:val="both"/>
        <w:rPr>
          <w:rFonts w:ascii="Arial Narrow" w:hAnsi="Arial Narrow"/>
          <w:lang w:val="hu-HU"/>
        </w:rPr>
      </w:pPr>
      <w:r w:rsidRPr="00102BD1">
        <w:rPr>
          <w:rFonts w:ascii="Arial Narrow" w:hAnsi="Arial Narrow"/>
          <w:lang w:val="hu-HU"/>
        </w:rPr>
        <w:t xml:space="preserve">A specializáció átfogja a nyomtatott kommunikáció hagyományos és a legkorszerűbb digitális világát. A hallgatók elsajátítják a nyomtatott termékek és egyes csomagolások alapvető tervezési módszereit. Fontos alapismereteket és gyakorlatot szereznek a tipográfia, az </w:t>
      </w:r>
      <w:r w:rsidR="00102BD1">
        <w:rPr>
          <w:rFonts w:ascii="Arial Narrow" w:hAnsi="Arial Narrow"/>
          <w:lang w:val="hu-HU"/>
        </w:rPr>
        <w:t>infómédia</w:t>
      </w:r>
      <w:r w:rsidRPr="00102BD1">
        <w:rPr>
          <w:rFonts w:ascii="Arial Narrow" w:hAnsi="Arial Narrow"/>
          <w:lang w:val="hu-HU"/>
        </w:rPr>
        <w:t>, a kiadói tevékenységhez szükséges szerkesztői ismeretek, valamint a modern médiatechnológiai szoftverek és eszközök alkalmazásában. Mivel a nyomtatott termékek jelentős hányadát teszik ki a csomagolások, így a tantárgyak kereteiben csomagolástechnológiai alapismereteket is szereznek a hallgatók. Miközben megtanulják a legkorszerűbb tervezőprogramok alapvető használatát, válaszokat kapnak arra, hogy mitől jó egy grafikai termék, milyen információkat kell közvetítenie a fogyasztó felé és milyen műszaki szempontokat kell figyelembe venni a tervezésekor. Megismerkednek a papírgyártás- és feldolgozás, a nyomtatás, valamint a csomagolástechnika legfontosabb anyagaival, technológiáival és gépi berendezéseivel.</w:t>
      </w:r>
    </w:p>
    <w:p w:rsidR="00AF357E" w:rsidRPr="00102BD1" w:rsidRDefault="00AF357E" w:rsidP="00102BD1">
      <w:pPr>
        <w:spacing w:line="240" w:lineRule="auto"/>
        <w:rPr>
          <w:rFonts w:ascii="Arial Narrow" w:hAnsi="Arial Narrow"/>
          <w:lang w:val="hu-HU"/>
        </w:rPr>
      </w:pPr>
    </w:p>
    <w:p w:rsidR="00AF357E" w:rsidRPr="00102BD1" w:rsidRDefault="00AF357E" w:rsidP="00102BD1">
      <w:pPr>
        <w:shd w:val="clear" w:color="auto" w:fill="C6D9F1"/>
        <w:spacing w:line="240" w:lineRule="auto"/>
        <w:jc w:val="center"/>
        <w:rPr>
          <w:rFonts w:ascii="Arial Narrow" w:hAnsi="Arial Narrow"/>
          <w:b/>
          <w:lang w:val="hu-HU"/>
        </w:rPr>
      </w:pPr>
      <w:r w:rsidRPr="00102BD1">
        <w:rPr>
          <w:rFonts w:ascii="Arial Narrow" w:hAnsi="Arial Narrow"/>
          <w:b/>
          <w:lang w:val="hu-HU"/>
        </w:rPr>
        <w:lastRenderedPageBreak/>
        <w:t>Környezetvédelem-vízgazdálkodás</w:t>
      </w:r>
    </w:p>
    <w:p w:rsidR="00AF357E" w:rsidRPr="00102BD1" w:rsidRDefault="00AF357E" w:rsidP="00102BD1">
      <w:pPr>
        <w:spacing w:line="240" w:lineRule="auto"/>
        <w:jc w:val="both"/>
        <w:rPr>
          <w:rFonts w:ascii="Arial Narrow" w:hAnsi="Arial Narrow"/>
          <w:lang w:val="hu-HU"/>
        </w:rPr>
      </w:pPr>
      <w:r w:rsidRPr="00102BD1">
        <w:rPr>
          <w:rFonts w:ascii="Arial Narrow" w:hAnsi="Arial Narrow"/>
          <w:lang w:val="hu-HU"/>
        </w:rPr>
        <w:t>A globális társadalmi-, gazdasági- és környezeti problémák kezeléséhez új szemlélet, "új típusú ember" szükséges. A környezetvédelem-vízgazdálkodás specializáción olyan szakemberek képzését valósítjuk meg, akik a környezetminőség-javítása, fenntartása és környezetkímélő üzemeltetése terén megfelelő alapismeretek és kompetenciák birtokosaivá válnak.</w:t>
      </w:r>
    </w:p>
    <w:p w:rsidR="00AF357E" w:rsidRDefault="00AF357E" w:rsidP="00102BD1">
      <w:pPr>
        <w:spacing w:line="240" w:lineRule="auto"/>
        <w:jc w:val="both"/>
        <w:rPr>
          <w:rFonts w:ascii="Arial Narrow" w:hAnsi="Arial Narrow"/>
          <w:lang w:val="hu-HU"/>
        </w:rPr>
      </w:pPr>
      <w:r w:rsidRPr="00102BD1">
        <w:rPr>
          <w:rFonts w:ascii="Arial Narrow" w:hAnsi="Arial Narrow"/>
          <w:lang w:val="hu-HU"/>
        </w:rPr>
        <w:t xml:space="preserve">A specializáció célja olyan szakemberek képzése, akik alapvető szakmai ismereteik birtokában, mérnökök vezetése mellett, alkalmasak a meglévő környezeti ártalmak és károk csökkentésére, illetve megszüntetésére; a természeti erőforrások ésszerű felhasználására, hulladékszegény technológiák kialakításának, valamint a vízgazdálkodás bizonyos rész feladatainak ellátására. Képesek technológiai megoldásokat kiválasztani a hulladékok újrahasznosítására, a veszélyes hulladékok ártalmatlanítására, általános ismeretekkel rendelkeznek a környezetpolitika területén. </w:t>
      </w:r>
    </w:p>
    <w:p w:rsidR="00523A6C" w:rsidRDefault="00523A6C" w:rsidP="00102BD1">
      <w:pPr>
        <w:spacing w:line="240" w:lineRule="auto"/>
        <w:jc w:val="both"/>
        <w:rPr>
          <w:rFonts w:ascii="Arial Narrow" w:hAnsi="Arial Narrow"/>
          <w:lang w:val="hu-HU"/>
        </w:rPr>
      </w:pPr>
    </w:p>
    <w:p w:rsidR="00523A6C" w:rsidRPr="00523A6C" w:rsidRDefault="00523A6C" w:rsidP="00102BD1">
      <w:pPr>
        <w:spacing w:line="240" w:lineRule="auto"/>
        <w:jc w:val="both"/>
        <w:rPr>
          <w:rFonts w:ascii="Arial Narrow" w:hAnsi="Arial Narrow"/>
          <w:b/>
          <w:lang w:val="hu-HU"/>
        </w:rPr>
      </w:pPr>
      <w:r>
        <w:rPr>
          <w:rFonts w:ascii="Arial Narrow" w:hAnsi="Arial Narrow"/>
          <w:b/>
          <w:lang w:val="hu-HU"/>
        </w:rPr>
        <w:t>Kimeneti lehetőségek:</w:t>
      </w:r>
    </w:p>
    <w:p w:rsidR="00523A6C" w:rsidRPr="00523A6C" w:rsidRDefault="00523A6C" w:rsidP="00523A6C">
      <w:pPr>
        <w:pStyle w:val="Default"/>
        <w:spacing w:before="120" w:after="120"/>
        <w:jc w:val="both"/>
        <w:rPr>
          <w:rFonts w:ascii="Arial Narrow" w:eastAsia="Times New Roman" w:hAnsi="Arial Narrow"/>
          <w:color w:val="auto"/>
          <w:sz w:val="22"/>
          <w:szCs w:val="22"/>
          <w:lang w:eastAsia="hu-HU"/>
        </w:rPr>
      </w:pPr>
      <w:r w:rsidRPr="00523A6C">
        <w:rPr>
          <w:rFonts w:ascii="Arial Narrow" w:eastAsia="Times New Roman" w:hAnsi="Arial Narrow"/>
          <w:color w:val="auto"/>
          <w:sz w:val="22"/>
          <w:szCs w:val="22"/>
          <w:lang w:eastAsia="hu-HU"/>
        </w:rPr>
        <w:t xml:space="preserve">A sikeresen elvégzett felsőoktatási szakképzésben szerzett </w:t>
      </w:r>
      <w:r w:rsidRPr="00523A6C">
        <w:rPr>
          <w:rFonts w:ascii="Arial Narrow" w:eastAsia="Times New Roman" w:hAnsi="Arial Narrow"/>
          <w:b/>
          <w:color w:val="auto"/>
          <w:sz w:val="22"/>
          <w:szCs w:val="22"/>
          <w:lang w:eastAsia="hu-HU"/>
        </w:rPr>
        <w:t>30 kredit</w:t>
      </w:r>
      <w:r w:rsidRPr="00523A6C">
        <w:rPr>
          <w:rFonts w:ascii="Arial Narrow" w:eastAsia="Times New Roman" w:hAnsi="Arial Narrow"/>
          <w:color w:val="auto"/>
          <w:sz w:val="22"/>
          <w:szCs w:val="22"/>
          <w:lang w:eastAsia="hu-HU"/>
        </w:rPr>
        <w:t xml:space="preserve"> (15 elméleti 15 gyakorlati ismeret) továbbtanulás esetén a szakiránynak megfelelő besorolási szakra, így az Óbudai Egyetem gépészmérnöki, villamosmérnöki, könnyűipari, illetve környezetmérnöki alapképzési szakjára </w:t>
      </w:r>
      <w:r w:rsidRPr="00523A6C">
        <w:rPr>
          <w:rFonts w:ascii="Arial Narrow" w:eastAsia="Times New Roman" w:hAnsi="Arial Narrow"/>
          <w:b/>
          <w:color w:val="auto"/>
          <w:sz w:val="22"/>
          <w:szCs w:val="22"/>
          <w:lang w:eastAsia="hu-HU"/>
        </w:rPr>
        <w:t>beszámítást nyer</w:t>
      </w:r>
      <w:r w:rsidRPr="00523A6C">
        <w:rPr>
          <w:rFonts w:ascii="Arial Narrow" w:eastAsia="Times New Roman" w:hAnsi="Arial Narrow"/>
          <w:color w:val="auto"/>
          <w:sz w:val="22"/>
          <w:szCs w:val="22"/>
          <w:lang w:eastAsia="hu-HU"/>
        </w:rPr>
        <w:t>.</w:t>
      </w:r>
    </w:p>
    <w:p w:rsidR="001A2E45" w:rsidRPr="00523A6C" w:rsidRDefault="001A2E45" w:rsidP="00102BD1">
      <w:pPr>
        <w:pStyle w:val="NormlWeb"/>
        <w:spacing w:before="0" w:beforeAutospacing="0" w:after="0" w:afterAutospacing="0" w:line="240" w:lineRule="auto"/>
        <w:jc w:val="both"/>
        <w:rPr>
          <w:rFonts w:ascii="Arial Narrow" w:hAnsi="Arial Narrow"/>
          <w:b/>
          <w:sz w:val="22"/>
          <w:szCs w:val="22"/>
        </w:rPr>
      </w:pPr>
    </w:p>
    <w:sectPr w:rsidR="001A2E45" w:rsidRPr="00523A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106" w:rsidRDefault="00254106" w:rsidP="00523A6C">
      <w:pPr>
        <w:spacing w:after="0" w:line="240" w:lineRule="auto"/>
      </w:pPr>
      <w:r>
        <w:separator/>
      </w:r>
    </w:p>
  </w:endnote>
  <w:endnote w:type="continuationSeparator" w:id="0">
    <w:p w:rsidR="00254106" w:rsidRDefault="00254106" w:rsidP="0052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116729"/>
      <w:docPartObj>
        <w:docPartGallery w:val="Page Numbers (Bottom of Page)"/>
        <w:docPartUnique/>
      </w:docPartObj>
    </w:sdtPr>
    <w:sdtContent>
      <w:p w:rsidR="00523A6C" w:rsidRDefault="00523A6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23A6C">
          <w:rPr>
            <w:noProof/>
            <w:lang w:val="hu-HU"/>
          </w:rPr>
          <w:t>1</w:t>
        </w:r>
        <w:r>
          <w:fldChar w:fldCharType="end"/>
        </w:r>
      </w:p>
    </w:sdtContent>
  </w:sdt>
  <w:p w:rsidR="00523A6C" w:rsidRDefault="00523A6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106" w:rsidRDefault="00254106" w:rsidP="00523A6C">
      <w:pPr>
        <w:spacing w:after="0" w:line="240" w:lineRule="auto"/>
      </w:pPr>
      <w:r>
        <w:separator/>
      </w:r>
    </w:p>
  </w:footnote>
  <w:footnote w:type="continuationSeparator" w:id="0">
    <w:p w:rsidR="00254106" w:rsidRDefault="00254106" w:rsidP="00523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67"/>
    <w:rsid w:val="00077994"/>
    <w:rsid w:val="000B5634"/>
    <w:rsid w:val="00102BD1"/>
    <w:rsid w:val="001A2E45"/>
    <w:rsid w:val="00201B05"/>
    <w:rsid w:val="0024369F"/>
    <w:rsid w:val="00254106"/>
    <w:rsid w:val="00255A3E"/>
    <w:rsid w:val="002C1D67"/>
    <w:rsid w:val="003D59B1"/>
    <w:rsid w:val="00523A6C"/>
    <w:rsid w:val="006A04E7"/>
    <w:rsid w:val="006A7E6E"/>
    <w:rsid w:val="00793147"/>
    <w:rsid w:val="007D74C1"/>
    <w:rsid w:val="00863A4E"/>
    <w:rsid w:val="008D1B3C"/>
    <w:rsid w:val="00945570"/>
    <w:rsid w:val="009512A9"/>
    <w:rsid w:val="00A73A77"/>
    <w:rsid w:val="00AB3166"/>
    <w:rsid w:val="00AF357E"/>
    <w:rsid w:val="00BB5143"/>
    <w:rsid w:val="00BD440E"/>
    <w:rsid w:val="00C1503F"/>
    <w:rsid w:val="00E22FF2"/>
    <w:rsid w:val="00E4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C1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rsid w:val="00AB3166"/>
    <w:pPr>
      <w:spacing w:before="100" w:beforeAutospacing="1" w:after="100" w:afterAutospacing="1" w:line="280" w:lineRule="atLeast"/>
    </w:pPr>
    <w:rPr>
      <w:rFonts w:ascii="Times New Roman" w:eastAsia="Times New Roman" w:hAnsi="Times New Roman" w:cs="Times New Roman"/>
      <w:sz w:val="19"/>
      <w:szCs w:val="19"/>
      <w:lang w:val="hu-HU" w:eastAsia="hu-HU"/>
    </w:rPr>
  </w:style>
  <w:style w:type="paragraph" w:styleId="Szvegtrzs">
    <w:name w:val="Body Text"/>
    <w:basedOn w:val="Norml"/>
    <w:link w:val="SzvegtrzsChar"/>
    <w:rsid w:val="00793147"/>
    <w:pPr>
      <w:spacing w:after="240" w:line="280" w:lineRule="atLeast"/>
      <w:ind w:left="1077"/>
      <w:jc w:val="both"/>
    </w:pPr>
    <w:rPr>
      <w:rFonts w:ascii="Trebuchet MS" w:eastAsia="Times New Roman" w:hAnsi="Trebuchet MS" w:cs="Times New Roman"/>
      <w:sz w:val="19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793147"/>
    <w:rPr>
      <w:rFonts w:ascii="Trebuchet MS" w:eastAsia="Times New Roman" w:hAnsi="Trebuchet MS" w:cs="Times New Roman"/>
      <w:sz w:val="19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2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3A6C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52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3A6C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C1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rsid w:val="00AB3166"/>
    <w:pPr>
      <w:spacing w:before="100" w:beforeAutospacing="1" w:after="100" w:afterAutospacing="1" w:line="280" w:lineRule="atLeast"/>
    </w:pPr>
    <w:rPr>
      <w:rFonts w:ascii="Times New Roman" w:eastAsia="Times New Roman" w:hAnsi="Times New Roman" w:cs="Times New Roman"/>
      <w:sz w:val="19"/>
      <w:szCs w:val="19"/>
      <w:lang w:val="hu-HU" w:eastAsia="hu-HU"/>
    </w:rPr>
  </w:style>
  <w:style w:type="paragraph" w:styleId="Szvegtrzs">
    <w:name w:val="Body Text"/>
    <w:basedOn w:val="Norml"/>
    <w:link w:val="SzvegtrzsChar"/>
    <w:rsid w:val="00793147"/>
    <w:pPr>
      <w:spacing w:after="240" w:line="280" w:lineRule="atLeast"/>
      <w:ind w:left="1077"/>
      <w:jc w:val="both"/>
    </w:pPr>
    <w:rPr>
      <w:rFonts w:ascii="Trebuchet MS" w:eastAsia="Times New Roman" w:hAnsi="Trebuchet MS" w:cs="Times New Roman"/>
      <w:sz w:val="19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793147"/>
    <w:rPr>
      <w:rFonts w:ascii="Trebuchet MS" w:eastAsia="Times New Roman" w:hAnsi="Trebuchet MS" w:cs="Times New Roman"/>
      <w:sz w:val="19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2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3A6C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52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3A6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621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Gáti József</dc:creator>
  <cp:lastModifiedBy>Melinda</cp:lastModifiedBy>
  <cp:revision>3</cp:revision>
  <dcterms:created xsi:type="dcterms:W3CDTF">2017-01-27T14:08:00Z</dcterms:created>
  <dcterms:modified xsi:type="dcterms:W3CDTF">2017-01-27T14:13:00Z</dcterms:modified>
</cp:coreProperties>
</file>